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C8" w:rsidRPr="000B61C8" w:rsidRDefault="000B61C8" w:rsidP="000B61C8">
      <w:pPr>
        <w:shd w:val="clear" w:color="auto" w:fill="FFFFFF"/>
        <w:spacing w:after="380" w:line="240" w:lineRule="auto"/>
        <w:ind w:left="360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b/>
          <w:bCs/>
          <w:color w:val="000000"/>
          <w:sz w:val="28"/>
          <w:szCs w:val="28"/>
          <w:lang w:eastAsia="en-IN"/>
        </w:rPr>
        <w:t>INSTRUCTIONS</w:t>
      </w:r>
    </w:p>
    <w:p w:rsidR="000B61C8" w:rsidRPr="000B61C8" w:rsidRDefault="000B61C8" w:rsidP="000B61C8">
      <w:pPr>
        <w:shd w:val="clear" w:color="auto" w:fill="FFFFFF"/>
        <w:spacing w:after="8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 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1.</w:t>
      </w: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  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The Test paper will consist of two sections: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      •   </w:t>
      </w: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Paper-I: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 General Studies (65 questions) carrying 2 marks each and CSAT (35 questions) carrying 2 marks each.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      •   </w:t>
      </w: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Paper-II:</w:t>
      </w:r>
      <w:r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  Two essays carrying 60 and 40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</w:t>
      </w:r>
      <w:proofErr w:type="gramStart"/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marks</w:t>
      </w:r>
      <w:proofErr w:type="gramEnd"/>
      <w:r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eac</w:t>
      </w:r>
      <w:r w:rsidR="000E7441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h.</w:t>
      </w:r>
      <w:r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2.</w:t>
      </w: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  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For each question a wrong answer would be liable for a penalty of </w:t>
      </w:r>
      <w:r w:rsidR="000E7441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one-third</w:t>
      </w: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of the marks assigned to that question.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3.   </w:t>
      </w:r>
      <w:r w:rsidRPr="000B61C8">
        <w:rPr>
          <w:rFonts w:ascii="Palatino Linotype" w:eastAsia="Times New Roman" w:hAnsi="Palatino Linotype" w:cs="Calibri"/>
          <w:b/>
          <w:bCs/>
          <w:i/>
          <w:iCs/>
          <w:color w:val="222222"/>
          <w:sz w:val="21"/>
          <w:szCs w:val="21"/>
          <w:lang w:eastAsia="en-IN"/>
        </w:rPr>
        <w:t>Sources: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i/>
          <w:iCs/>
          <w:color w:val="222222"/>
          <w:sz w:val="21"/>
          <w:szCs w:val="21"/>
          <w:lang w:eastAsia="en-IN"/>
        </w:rPr>
        <w:t>      •   General Studies: 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NCERT books of Classes 6 to 12 for each subject (Geography, History, Science &amp; Technology, Indian Polity and Indian Economy) and Current Affairs.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i/>
          <w:iCs/>
          <w:color w:val="222222"/>
          <w:sz w:val="21"/>
          <w:szCs w:val="21"/>
          <w:lang w:eastAsia="en-IN"/>
        </w:rPr>
        <w:t>      •   CSAT: 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General Aptitude Test, comprising minimum understanding of Arithmetic, Reasoning and English Language Comprehension.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4.</w:t>
      </w:r>
      <w:r w:rsidRPr="000B61C8">
        <w:rPr>
          <w:rFonts w:ascii="Palatino Linotype" w:eastAsia="Times New Roman" w:hAnsi="Palatino Linotype" w:cs="Calibri"/>
          <w:b/>
          <w:bCs/>
          <w:color w:val="222222"/>
          <w:sz w:val="21"/>
          <w:szCs w:val="21"/>
          <w:lang w:eastAsia="en-IN"/>
        </w:rPr>
        <w:t>   </w:t>
      </w:r>
      <w:r w:rsidRPr="000B61C8">
        <w:rPr>
          <w:rFonts w:ascii="Palatino Linotype" w:eastAsia="Times New Roman" w:hAnsi="Palatino Linotype" w:cs="Calibri"/>
          <w:i/>
          <w:iCs/>
          <w:color w:val="222222"/>
          <w:sz w:val="21"/>
          <w:szCs w:val="21"/>
          <w:lang w:eastAsia="en-IN"/>
        </w:rPr>
        <w:t>Interview will carry 75 marks: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      The objective of the interview is to assess the personality of the candidate for a career in public service.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5.   </w:t>
      </w:r>
      <w:r w:rsidRPr="000B61C8">
        <w:rPr>
          <w:rFonts w:ascii="Palatino Linotype" w:eastAsia="Times New Roman" w:hAnsi="Palatino Linotype" w:cs="Calibri"/>
          <w:i/>
          <w:iCs/>
          <w:color w:val="000000"/>
          <w:sz w:val="21"/>
          <w:szCs w:val="21"/>
          <w:lang w:eastAsia="en-IN"/>
        </w:rPr>
        <w:t>Essential qualification: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i/>
          <w:iCs/>
          <w:color w:val="000000"/>
          <w:sz w:val="21"/>
          <w:szCs w:val="21"/>
          <w:lang w:eastAsia="en-IN"/>
        </w:rPr>
        <w:t>      •   </w:t>
      </w: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A degree from recognized University/Institute in any subject.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      •   </w:t>
      </w:r>
      <w:r w:rsidRPr="000B61C8">
        <w:rPr>
          <w:rFonts w:ascii="Palatino Linotype" w:eastAsia="Times New Roman" w:hAnsi="Palatino Linotype" w:cs="Calibri"/>
          <w:i/>
          <w:iCs/>
          <w:color w:val="000000"/>
          <w:sz w:val="21"/>
          <w:szCs w:val="21"/>
          <w:lang w:eastAsia="en-IN"/>
        </w:rPr>
        <w:t>Age:</w:t>
      </w: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 The age of the applicant for the coaching should be minimum 21 years and not be more than 2</w:t>
      </w:r>
      <w:r w:rsidR="00164E3B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8 years as on 1st of August 2019</w:t>
      </w: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64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      •   The age relaxation for SC/ST/OBCs will be as per the policy of Government of India.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6.   </w:t>
      </w:r>
      <w:r w:rsidRPr="000B61C8">
        <w:rPr>
          <w:rFonts w:ascii="Palatino Linotype" w:eastAsia="Times New Roman" w:hAnsi="Palatino Linotype" w:cs="Calibri"/>
          <w:b/>
          <w:bCs/>
          <w:color w:val="000000"/>
          <w:sz w:val="21"/>
          <w:szCs w:val="21"/>
          <w:lang w:eastAsia="en-IN"/>
        </w:rPr>
        <w:t>Last dat</w:t>
      </w:r>
      <w:r>
        <w:rPr>
          <w:rFonts w:ascii="Palatino Linotype" w:eastAsia="Times New Roman" w:hAnsi="Palatino Linotype" w:cs="Calibri"/>
          <w:b/>
          <w:bCs/>
          <w:color w:val="000000"/>
          <w:sz w:val="21"/>
          <w:szCs w:val="21"/>
          <w:lang w:eastAsia="en-IN"/>
        </w:rPr>
        <w:t>e of application submission is 10</w:t>
      </w:r>
      <w:r w:rsidRPr="000B61C8">
        <w:rPr>
          <w:rFonts w:ascii="Palatino Linotype" w:eastAsia="Times New Roman" w:hAnsi="Palatino Linotype" w:cs="Calibri"/>
          <w:b/>
          <w:bCs/>
          <w:color w:val="000000"/>
          <w:sz w:val="12"/>
          <w:szCs w:val="12"/>
          <w:lang w:eastAsia="en-IN"/>
        </w:rPr>
        <w:t>th  </w:t>
      </w:r>
      <w:r w:rsidR="00164E3B">
        <w:rPr>
          <w:rFonts w:ascii="Palatino Linotype" w:eastAsia="Times New Roman" w:hAnsi="Palatino Linotype" w:cs="Calibri"/>
          <w:b/>
          <w:bCs/>
          <w:color w:val="000000"/>
          <w:sz w:val="21"/>
          <w:szCs w:val="21"/>
          <w:lang w:eastAsia="en-IN"/>
        </w:rPr>
        <w:t>June 2019</w:t>
      </w:r>
      <w:r w:rsidRPr="000B61C8">
        <w:rPr>
          <w:rFonts w:ascii="Palatino Linotype" w:eastAsia="Times New Roman" w:hAnsi="Palatino Linotype" w:cs="Calibri"/>
          <w:b/>
          <w:bCs/>
          <w:color w:val="000000"/>
          <w:sz w:val="21"/>
          <w:szCs w:val="21"/>
          <w:lang w:eastAsia="en-IN"/>
        </w:rPr>
        <w:t>.</w:t>
      </w:r>
    </w:p>
    <w:p w:rsidR="000B61C8" w:rsidRPr="000B61C8" w:rsidRDefault="000B61C8" w:rsidP="000B61C8">
      <w:pPr>
        <w:shd w:val="clear" w:color="auto" w:fill="FFFFFF"/>
        <w:spacing w:after="14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7.   </w:t>
      </w:r>
      <w:r w:rsidR="00164E3B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Address of the cent</w:t>
      </w: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r</w:t>
      </w:r>
      <w:r w:rsidR="00164E3B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e</w:t>
      </w: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 xml:space="preserve"> will be intimated to the candidates over phone/SMS/ e-mail.</w:t>
      </w:r>
    </w:p>
    <w:p w:rsidR="000B61C8" w:rsidRPr="000B61C8" w:rsidRDefault="000B61C8" w:rsidP="000B61C8">
      <w:pPr>
        <w:shd w:val="clear" w:color="auto" w:fill="FFFFFF"/>
        <w:spacing w:after="8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8.   </w:t>
      </w:r>
      <w:r w:rsidRPr="000B61C8">
        <w:rPr>
          <w:rFonts w:ascii="Palatino Linotype" w:eastAsia="Times New Roman" w:hAnsi="Palatino Linotype" w:cs="Calibri"/>
          <w:i/>
          <w:iCs/>
          <w:color w:val="222222"/>
          <w:sz w:val="21"/>
          <w:szCs w:val="21"/>
          <w:lang w:eastAsia="en-IN"/>
        </w:rPr>
        <w:t>Result: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The result of the selected candidates will be informed over phone.</w:t>
      </w:r>
    </w:p>
    <w:p w:rsidR="000B61C8" w:rsidRPr="000B61C8" w:rsidRDefault="000B61C8" w:rsidP="000B61C8">
      <w:pPr>
        <w:shd w:val="clear" w:color="auto" w:fill="FFFFFF"/>
        <w:spacing w:after="80" w:line="240" w:lineRule="auto"/>
        <w:ind w:left="36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0B61C8">
        <w:rPr>
          <w:rFonts w:ascii="Palatino Linotype" w:eastAsia="Times New Roman" w:hAnsi="Palatino Linotype" w:cs="Calibri"/>
          <w:color w:val="000000"/>
          <w:sz w:val="21"/>
          <w:szCs w:val="21"/>
          <w:lang w:eastAsia="en-IN"/>
        </w:rPr>
        <w:t>9.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   For the interview, only short listed candidates based on the written tests will be called</w:t>
      </w:r>
      <w:r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through </w:t>
      </w:r>
      <w:r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e-mail or phone. </w:t>
      </w:r>
      <w:r w:rsidRPr="000B61C8">
        <w:rPr>
          <w:rFonts w:ascii="Palatino Linotype" w:eastAsia="Times New Roman" w:hAnsi="Palatino Linotype" w:cs="Calibri"/>
          <w:b/>
          <w:color w:val="222222"/>
          <w:sz w:val="21"/>
          <w:szCs w:val="21"/>
          <w:lang w:eastAsia="en-IN"/>
        </w:rPr>
        <w:t xml:space="preserve">The venue for interview will be </w:t>
      </w:r>
      <w:r w:rsidR="00E73E0A">
        <w:rPr>
          <w:rFonts w:ascii="Palatino Linotype" w:eastAsia="Times New Roman" w:hAnsi="Palatino Linotype" w:cs="Calibri"/>
          <w:b/>
          <w:color w:val="222222"/>
          <w:sz w:val="21"/>
          <w:szCs w:val="21"/>
          <w:lang w:eastAsia="en-IN"/>
        </w:rPr>
        <w:t xml:space="preserve">in </w:t>
      </w:r>
      <w:r w:rsidRPr="000B61C8">
        <w:rPr>
          <w:rFonts w:ascii="Palatino Linotype" w:eastAsia="Times New Roman" w:hAnsi="Palatino Linotype" w:cs="Calibri"/>
          <w:b/>
          <w:color w:val="222222"/>
          <w:sz w:val="21"/>
          <w:szCs w:val="21"/>
          <w:lang w:eastAsia="en-IN"/>
        </w:rPr>
        <w:t>Hojai</w:t>
      </w:r>
      <w:r w:rsidR="00E73E0A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and </w:t>
      </w:r>
      <w:r w:rsidR="00E73E0A" w:rsidRPr="00E73E0A">
        <w:rPr>
          <w:rFonts w:ascii="Palatino Linotype" w:eastAsia="Times New Roman" w:hAnsi="Palatino Linotype" w:cs="Calibri"/>
          <w:b/>
          <w:color w:val="222222"/>
          <w:sz w:val="21"/>
          <w:szCs w:val="21"/>
          <w:lang w:eastAsia="en-IN"/>
        </w:rPr>
        <w:t>Delhi</w:t>
      </w:r>
      <w:r w:rsidR="00E73E0A">
        <w:rPr>
          <w:rFonts w:ascii="Palatino Linotype" w:eastAsia="Times New Roman" w:hAnsi="Palatino Linotype" w:cs="Calibri"/>
          <w:b/>
          <w:color w:val="222222"/>
          <w:sz w:val="21"/>
          <w:szCs w:val="21"/>
          <w:lang w:eastAsia="en-IN"/>
        </w:rPr>
        <w:t>.</w:t>
      </w:r>
    </w:p>
    <w:p w:rsidR="000B61C8" w:rsidRDefault="00EF5E62" w:rsidP="000B61C8">
      <w:pPr>
        <w:shd w:val="clear" w:color="auto" w:fill="FFFFFF"/>
        <w:spacing w:after="80" w:line="240" w:lineRule="auto"/>
        <w:jc w:val="both"/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</w:pPr>
      <w:r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    </w:t>
      </w:r>
      <w:r w:rsidR="000B61C8" w:rsidRPr="000B61C8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>10. Candidates must be bound to obey the terms and conditions of sponsorship or else their sponsorship will be withdrawn at any point of time.</w:t>
      </w:r>
    </w:p>
    <w:p w:rsidR="00EF5E62" w:rsidRPr="00EF5E62" w:rsidRDefault="00EF5E62" w:rsidP="00982F74">
      <w:pPr>
        <w:shd w:val="clear" w:color="auto" w:fill="FFFFFF"/>
        <w:tabs>
          <w:tab w:val="left" w:pos="7815"/>
        </w:tabs>
        <w:spacing w:after="80" w:line="240" w:lineRule="auto"/>
        <w:jc w:val="both"/>
        <w:rPr>
          <w:rFonts w:ascii="Palatino Linotype" w:eastAsia="Times New Roman" w:hAnsi="Palatino Linotype" w:cs="Calibri"/>
          <w:color w:val="222222"/>
          <w:sz w:val="21"/>
          <w:szCs w:val="21"/>
          <w:u w:val="single"/>
          <w:lang w:eastAsia="en-IN"/>
        </w:rPr>
      </w:pPr>
      <w:r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 xml:space="preserve">     11. Use only black ball point pen for marking answer.</w:t>
      </w:r>
      <w:r w:rsidR="00982F74">
        <w:rPr>
          <w:rFonts w:ascii="Palatino Linotype" w:eastAsia="Times New Roman" w:hAnsi="Palatino Linotype" w:cs="Calibri"/>
          <w:color w:val="222222"/>
          <w:sz w:val="21"/>
          <w:szCs w:val="21"/>
          <w:lang w:eastAsia="en-IN"/>
        </w:rPr>
        <w:tab/>
      </w:r>
      <w:bookmarkStart w:id="0" w:name="_GoBack"/>
      <w:bookmarkEnd w:id="0"/>
    </w:p>
    <w:p w:rsidR="00EF5E62" w:rsidRPr="000B61C8" w:rsidRDefault="00EF5E62" w:rsidP="000B61C8">
      <w:pPr>
        <w:shd w:val="clear" w:color="auto" w:fill="FFFFFF"/>
        <w:spacing w:after="8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</w:p>
    <w:p w:rsidR="00BB7B59" w:rsidRDefault="00BB7B59"/>
    <w:sectPr w:rsidR="00BB7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8"/>
    <w:rsid w:val="000B61C8"/>
    <w:rsid w:val="000E7441"/>
    <w:rsid w:val="00164E3B"/>
    <w:rsid w:val="00982F74"/>
    <w:rsid w:val="00BB7B59"/>
    <w:rsid w:val="00E73E0A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akita</cp:lastModifiedBy>
  <cp:revision>2</cp:revision>
  <dcterms:created xsi:type="dcterms:W3CDTF">2019-07-01T09:58:00Z</dcterms:created>
  <dcterms:modified xsi:type="dcterms:W3CDTF">2019-07-01T09:58:00Z</dcterms:modified>
</cp:coreProperties>
</file>